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4A3C" w14:textId="77777777" w:rsidR="00171999" w:rsidRPr="00051764" w:rsidRDefault="006700F5" w:rsidP="00051764">
      <w:pPr>
        <w:pBdr>
          <w:top w:val="single" w:sz="4" w:space="1" w:color="auto"/>
          <w:left w:val="single" w:sz="4" w:space="4" w:color="auto"/>
          <w:bottom w:val="single" w:sz="4" w:space="1" w:color="auto"/>
          <w:right w:val="single" w:sz="4" w:space="4" w:color="auto"/>
        </w:pBdr>
        <w:spacing w:after="169" w:line="473" w:lineRule="atLeast"/>
        <w:outlineLvl w:val="0"/>
        <w:rPr>
          <w:rFonts w:asciiTheme="majorHAnsi" w:eastAsia="Times New Roman" w:hAnsiTheme="majorHAnsi" w:cs="Times New Roman"/>
          <w:b/>
          <w:color w:val="191919"/>
          <w:kern w:val="36"/>
        </w:rPr>
      </w:pPr>
      <w:r w:rsidRPr="00051764">
        <w:rPr>
          <w:rFonts w:asciiTheme="majorHAnsi" w:eastAsia="Times New Roman" w:hAnsiTheme="majorHAnsi" w:cs="Times New Roman"/>
          <w:color w:val="191919"/>
          <w:kern w:val="36"/>
        </w:rPr>
        <w:t xml:space="preserve">                         </w:t>
      </w:r>
      <w:r w:rsidR="003D17AB" w:rsidRPr="00051764">
        <w:rPr>
          <w:rFonts w:asciiTheme="majorHAnsi" w:eastAsia="Times New Roman" w:hAnsiTheme="majorHAnsi" w:cs="Times New Roman"/>
          <w:b/>
          <w:color w:val="191919"/>
          <w:kern w:val="36"/>
        </w:rPr>
        <w:t>Ostvarivanje prava na pristup</w:t>
      </w:r>
      <w:r w:rsidRPr="00051764">
        <w:rPr>
          <w:rFonts w:asciiTheme="majorHAnsi" w:eastAsia="Times New Roman" w:hAnsiTheme="majorHAnsi" w:cs="Times New Roman"/>
          <w:b/>
          <w:color w:val="191919"/>
          <w:kern w:val="36"/>
        </w:rPr>
        <w:t xml:space="preserve"> i ponovnu uporabu</w:t>
      </w:r>
      <w:r w:rsidR="003D17AB" w:rsidRPr="00051764">
        <w:rPr>
          <w:rFonts w:asciiTheme="majorHAnsi" w:eastAsia="Times New Roman" w:hAnsiTheme="majorHAnsi" w:cs="Times New Roman"/>
          <w:b/>
          <w:color w:val="191919"/>
          <w:kern w:val="36"/>
        </w:rPr>
        <w:t xml:space="preserve"> informacijama</w:t>
      </w:r>
    </w:p>
    <w:p w14:paraId="2C73AFBF" w14:textId="77777777" w:rsidR="00051764" w:rsidRPr="00051764" w:rsidRDefault="00051764" w:rsidP="00171999">
      <w:pPr>
        <w:spacing w:after="0" w:line="248" w:lineRule="atLeast"/>
        <w:jc w:val="both"/>
        <w:rPr>
          <w:rFonts w:asciiTheme="majorHAnsi" w:eastAsia="Times New Roman" w:hAnsiTheme="majorHAnsi" w:cs="Times New Roman"/>
          <w:color w:val="424242"/>
        </w:rPr>
      </w:pPr>
    </w:p>
    <w:p w14:paraId="6D2A04F5" w14:textId="77777777" w:rsidR="00171999" w:rsidRPr="00051764" w:rsidRDefault="00171999" w:rsidP="00171999">
      <w:pPr>
        <w:spacing w:after="0" w:line="248" w:lineRule="atLeast"/>
        <w:jc w:val="both"/>
        <w:rPr>
          <w:rFonts w:asciiTheme="majorHAnsi" w:eastAsia="Times New Roman" w:hAnsiTheme="majorHAnsi" w:cs="Times New Roman"/>
          <w:bCs/>
          <w:color w:val="424242"/>
        </w:rPr>
      </w:pPr>
      <w:r w:rsidRPr="00051764">
        <w:rPr>
          <w:rFonts w:asciiTheme="majorHAnsi" w:eastAsia="Times New Roman" w:hAnsiTheme="majorHAnsi" w:cs="Times New Roman"/>
          <w:color w:val="424242"/>
        </w:rPr>
        <w:t>Pravo na pristup informacijama i ponovnu uporabu informacija ostvaruje se u skladu sa</w:t>
      </w:r>
      <w:r w:rsidRPr="00051764">
        <w:rPr>
          <w:rFonts w:asciiTheme="majorHAnsi" w:eastAsia="Times New Roman" w:hAnsiTheme="majorHAnsi" w:cs="Times New Roman"/>
          <w:bCs/>
          <w:color w:val="424242"/>
        </w:rPr>
        <w:t> Zakonom o pravu na pristup informacijama („Narodne novine“, broj 25/13. i 85/15 ).</w:t>
      </w:r>
    </w:p>
    <w:p w14:paraId="000D0B4A" w14:textId="77777777" w:rsidR="00051764" w:rsidRDefault="00051764" w:rsidP="003D17AB">
      <w:pPr>
        <w:spacing w:after="0" w:line="248" w:lineRule="atLeast"/>
        <w:jc w:val="both"/>
        <w:rPr>
          <w:rFonts w:asciiTheme="majorHAnsi" w:eastAsia="Times New Roman" w:hAnsiTheme="majorHAnsi" w:cs="Times New Roman"/>
          <w:color w:val="424242"/>
        </w:rPr>
      </w:pPr>
    </w:p>
    <w:p w14:paraId="0F76D919" w14:textId="77777777" w:rsidR="00051764" w:rsidRPr="00051764" w:rsidRDefault="003D17AB" w:rsidP="003D17AB">
      <w:pPr>
        <w:spacing w:after="0" w:line="248" w:lineRule="atLeast"/>
        <w:jc w:val="both"/>
        <w:rPr>
          <w:rFonts w:asciiTheme="majorHAnsi" w:eastAsia="Times New Roman" w:hAnsiTheme="majorHAnsi" w:cs="Times New Roman"/>
          <w:b/>
          <w:bCs/>
          <w:color w:val="424242"/>
          <w:u w:val="single"/>
        </w:rPr>
      </w:pPr>
      <w:r w:rsidRPr="00051764">
        <w:rPr>
          <w:rFonts w:asciiTheme="majorHAnsi" w:eastAsia="Times New Roman" w:hAnsiTheme="majorHAnsi" w:cs="Times New Roman"/>
          <w:color w:val="424242"/>
        </w:rPr>
        <w:br/>
      </w:r>
      <w:r w:rsidRPr="00051764">
        <w:rPr>
          <w:rFonts w:asciiTheme="majorHAnsi" w:eastAsia="Times New Roman" w:hAnsiTheme="majorHAnsi" w:cs="Times New Roman"/>
          <w:b/>
          <w:bCs/>
          <w:color w:val="424242"/>
          <w:u w:val="single"/>
        </w:rPr>
        <w:t>Pravo na pristup informacijama</w:t>
      </w:r>
    </w:p>
    <w:p w14:paraId="5D7344EF" w14:textId="77777777" w:rsidR="003D17AB" w:rsidRPr="00051764" w:rsidRDefault="00051764" w:rsidP="003D17AB">
      <w:pPr>
        <w:spacing w:after="0" w:line="248" w:lineRule="atLeast"/>
        <w:jc w:val="both"/>
        <w:rPr>
          <w:rFonts w:asciiTheme="majorHAnsi" w:eastAsia="Times New Roman" w:hAnsiTheme="majorHAnsi" w:cs="Times New Roman"/>
          <w:color w:val="424242"/>
        </w:rPr>
      </w:pPr>
      <w:r w:rsidRPr="00051764">
        <w:rPr>
          <w:rFonts w:asciiTheme="majorHAnsi" w:eastAsia="Times New Roman" w:hAnsiTheme="majorHAnsi" w:cs="Times New Roman"/>
          <w:color w:val="424242"/>
        </w:rPr>
        <w:t>O</w:t>
      </w:r>
      <w:r w:rsidR="003D17AB" w:rsidRPr="00051764">
        <w:rPr>
          <w:rFonts w:asciiTheme="majorHAnsi" w:eastAsia="Times New Roman" w:hAnsiTheme="majorHAnsi" w:cs="Times New Roman"/>
          <w:color w:val="424242"/>
        </w:rPr>
        <w:t>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14:paraId="2A287CCE" w14:textId="77777777" w:rsidR="00171999" w:rsidRPr="00051764" w:rsidRDefault="00171999" w:rsidP="00171999">
      <w:pPr>
        <w:spacing w:after="0" w:line="248" w:lineRule="atLeast"/>
        <w:jc w:val="both"/>
        <w:rPr>
          <w:rFonts w:asciiTheme="majorHAnsi" w:eastAsia="Times New Roman" w:hAnsiTheme="majorHAnsi" w:cs="Times New Roman"/>
          <w:b/>
          <w:bCs/>
          <w:color w:val="424242"/>
        </w:rPr>
      </w:pPr>
    </w:p>
    <w:p w14:paraId="6E48B563" w14:textId="77777777" w:rsidR="00051764" w:rsidRPr="00051764" w:rsidRDefault="00171999" w:rsidP="00171999">
      <w:pPr>
        <w:spacing w:after="0" w:line="248" w:lineRule="atLeast"/>
        <w:jc w:val="both"/>
        <w:rPr>
          <w:rFonts w:asciiTheme="majorHAnsi" w:eastAsia="Times New Roman" w:hAnsiTheme="majorHAnsi" w:cs="Times New Roman"/>
          <w:b/>
          <w:bCs/>
          <w:color w:val="424242"/>
          <w:u w:val="single"/>
        </w:rPr>
      </w:pPr>
      <w:r w:rsidRPr="00051764">
        <w:rPr>
          <w:rFonts w:asciiTheme="majorHAnsi" w:eastAsia="Times New Roman" w:hAnsiTheme="majorHAnsi" w:cs="Times New Roman"/>
          <w:color w:val="424242"/>
        </w:rPr>
        <w:br/>
      </w:r>
      <w:r w:rsidRPr="00051764">
        <w:rPr>
          <w:rFonts w:asciiTheme="majorHAnsi" w:eastAsia="Times New Roman" w:hAnsiTheme="majorHAnsi" w:cs="Times New Roman"/>
          <w:b/>
          <w:bCs/>
          <w:color w:val="424242"/>
          <w:u w:val="single"/>
        </w:rPr>
        <w:t>Cilj Zakona</w:t>
      </w:r>
    </w:p>
    <w:p w14:paraId="76638CE6" w14:textId="77777777" w:rsidR="00171999" w:rsidRPr="00051764" w:rsidRDefault="00051764" w:rsidP="00171999">
      <w:pPr>
        <w:spacing w:after="0" w:line="248" w:lineRule="atLeast"/>
        <w:jc w:val="both"/>
        <w:rPr>
          <w:rFonts w:asciiTheme="majorHAnsi" w:eastAsia="Times New Roman" w:hAnsiTheme="majorHAnsi" w:cs="Times New Roman"/>
          <w:color w:val="424242"/>
        </w:rPr>
      </w:pPr>
      <w:r w:rsidRPr="00051764">
        <w:rPr>
          <w:rFonts w:asciiTheme="majorHAnsi" w:eastAsia="Times New Roman" w:hAnsiTheme="majorHAnsi" w:cs="Times New Roman"/>
          <w:color w:val="424242"/>
        </w:rPr>
        <w:t>O</w:t>
      </w:r>
      <w:r w:rsidR="00171999" w:rsidRPr="00051764">
        <w:rPr>
          <w:rFonts w:asciiTheme="majorHAnsi" w:eastAsia="Times New Roman" w:hAnsiTheme="majorHAnsi" w:cs="Times New Roman"/>
          <w:color w:val="424242"/>
        </w:rPr>
        <w:t>mogućiti i osigurati ostvarivanje Ustavom Republike Hrvatske zajamčenog prava na pristup informacijama, kao i na ponovnu uporabu informacija fizičkim i pravnim osobama putem otvorenosti i javnosti djelovanja tijela javne vlasti.</w:t>
      </w:r>
    </w:p>
    <w:p w14:paraId="64215029" w14:textId="77777777" w:rsidR="00051764" w:rsidRPr="00051764" w:rsidRDefault="00171999" w:rsidP="00171999">
      <w:pPr>
        <w:spacing w:after="0" w:line="248" w:lineRule="atLeast"/>
        <w:jc w:val="both"/>
        <w:rPr>
          <w:rFonts w:asciiTheme="majorHAnsi" w:eastAsia="Times New Roman" w:hAnsiTheme="majorHAnsi" w:cs="Times New Roman"/>
          <w:color w:val="424242"/>
          <w:u w:val="single"/>
        </w:rPr>
      </w:pPr>
      <w:r w:rsidRPr="00051764">
        <w:rPr>
          <w:rFonts w:asciiTheme="majorHAnsi" w:eastAsia="Times New Roman" w:hAnsiTheme="majorHAnsi" w:cs="Times New Roman"/>
          <w:color w:val="424242"/>
        </w:rPr>
        <w:br/>
      </w:r>
      <w:r w:rsidRPr="00051764">
        <w:rPr>
          <w:rFonts w:asciiTheme="majorHAnsi" w:eastAsia="Times New Roman" w:hAnsiTheme="majorHAnsi" w:cs="Times New Roman"/>
          <w:color w:val="424242"/>
        </w:rPr>
        <w:br/>
      </w:r>
      <w:r w:rsidRPr="00051764">
        <w:rPr>
          <w:rFonts w:asciiTheme="majorHAnsi" w:eastAsia="Times New Roman" w:hAnsiTheme="majorHAnsi" w:cs="Times New Roman"/>
          <w:b/>
          <w:bCs/>
          <w:color w:val="424242"/>
          <w:u w:val="single"/>
        </w:rPr>
        <w:t>Informacija</w:t>
      </w:r>
    </w:p>
    <w:p w14:paraId="6D0D116E" w14:textId="77777777" w:rsidR="00171999" w:rsidRPr="00051764" w:rsidRDefault="00051764" w:rsidP="00171999">
      <w:pPr>
        <w:spacing w:after="0" w:line="248" w:lineRule="atLeast"/>
        <w:jc w:val="both"/>
        <w:rPr>
          <w:rFonts w:asciiTheme="majorHAnsi" w:eastAsia="Times New Roman" w:hAnsiTheme="majorHAnsi" w:cs="Times New Roman"/>
          <w:color w:val="424242"/>
        </w:rPr>
      </w:pPr>
      <w:r w:rsidRPr="00051764">
        <w:rPr>
          <w:rFonts w:asciiTheme="majorHAnsi" w:eastAsia="Times New Roman" w:hAnsiTheme="majorHAnsi" w:cs="Times New Roman"/>
          <w:color w:val="424242"/>
        </w:rPr>
        <w:t>U</w:t>
      </w:r>
      <w:r w:rsidR="00171999" w:rsidRPr="00051764">
        <w:rPr>
          <w:rFonts w:asciiTheme="majorHAnsi" w:eastAsia="Times New Roman" w:hAnsiTheme="majorHAnsi" w:cs="Times New Roman"/>
          <w:color w:val="424242"/>
        </w:rPr>
        <w:t xml:space="preserve"> smislu </w:t>
      </w:r>
      <w:r w:rsidRPr="00051764">
        <w:rPr>
          <w:rFonts w:asciiTheme="majorHAnsi" w:eastAsia="Times New Roman" w:hAnsiTheme="majorHAnsi" w:cs="Times New Roman"/>
          <w:color w:val="424242"/>
        </w:rPr>
        <w:t xml:space="preserve">Zakona </w:t>
      </w:r>
      <w:r w:rsidRPr="00051764">
        <w:rPr>
          <w:rFonts w:asciiTheme="majorHAnsi" w:eastAsia="Times New Roman" w:hAnsiTheme="majorHAnsi" w:cs="Times New Roman"/>
          <w:bCs/>
          <w:color w:val="424242"/>
        </w:rPr>
        <w:t>o pravu na pristup informacijama („Narodne novine“, broj 25/13. i 85/15)</w:t>
      </w:r>
      <w:r w:rsidR="00171999" w:rsidRPr="00051764">
        <w:rPr>
          <w:rFonts w:asciiTheme="majorHAnsi" w:eastAsia="Times New Roman" w:hAnsiTheme="majorHAnsi" w:cs="Times New Roman"/>
          <w:color w:val="424242"/>
        </w:rPr>
        <w:t xml:space="preserve">, </w:t>
      </w:r>
      <w:r w:rsidRPr="00051764">
        <w:rPr>
          <w:rFonts w:asciiTheme="majorHAnsi" w:eastAsia="Times New Roman" w:hAnsiTheme="majorHAnsi" w:cs="Times New Roman"/>
          <w:color w:val="424242"/>
        </w:rPr>
        <w:t xml:space="preserve">informacija </w:t>
      </w:r>
      <w:r w:rsidR="00171999" w:rsidRPr="00051764">
        <w:rPr>
          <w:rFonts w:asciiTheme="majorHAnsi" w:eastAsia="Times New Roman" w:hAnsiTheme="majorHAnsi" w:cs="Times New Roman"/>
          <w:color w:val="424242"/>
        </w:rPr>
        <w:t>predstavlja „svaki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p>
    <w:p w14:paraId="29628F51" w14:textId="77777777" w:rsidR="00171999" w:rsidRPr="00051764" w:rsidRDefault="00171999" w:rsidP="00171999">
      <w:pPr>
        <w:spacing w:after="0" w:line="248" w:lineRule="atLeast"/>
        <w:jc w:val="both"/>
        <w:rPr>
          <w:rFonts w:asciiTheme="majorHAnsi" w:eastAsia="Times New Roman" w:hAnsiTheme="majorHAnsi" w:cs="Times New Roman"/>
          <w:color w:val="424242"/>
        </w:rPr>
      </w:pPr>
    </w:p>
    <w:p w14:paraId="4520CEB2" w14:textId="77777777" w:rsidR="00051764" w:rsidRPr="00051764" w:rsidRDefault="00051764" w:rsidP="003410DE">
      <w:pPr>
        <w:spacing w:after="0" w:line="248" w:lineRule="atLeast"/>
        <w:jc w:val="both"/>
        <w:rPr>
          <w:rFonts w:asciiTheme="majorHAnsi" w:eastAsia="Times New Roman" w:hAnsiTheme="majorHAnsi" w:cs="Times New Roman"/>
          <w:b/>
          <w:bCs/>
          <w:color w:val="424242"/>
        </w:rPr>
      </w:pPr>
    </w:p>
    <w:p w14:paraId="16A66C51" w14:textId="77777777" w:rsidR="00171999" w:rsidRPr="00051764" w:rsidRDefault="00051764" w:rsidP="003410DE">
      <w:pPr>
        <w:spacing w:after="0" w:line="248" w:lineRule="atLeast"/>
        <w:jc w:val="both"/>
        <w:rPr>
          <w:rFonts w:asciiTheme="majorHAnsi" w:eastAsia="Times New Roman" w:hAnsiTheme="majorHAnsi" w:cs="Times New Roman"/>
          <w:color w:val="424242"/>
          <w:u w:val="single"/>
        </w:rPr>
      </w:pPr>
      <w:r w:rsidRPr="00051764">
        <w:rPr>
          <w:rFonts w:asciiTheme="majorHAnsi" w:eastAsia="Times New Roman" w:hAnsiTheme="majorHAnsi" w:cs="Times New Roman"/>
          <w:b/>
          <w:bCs/>
          <w:color w:val="424242"/>
          <w:u w:val="single"/>
        </w:rPr>
        <w:t>Podnošenje z</w:t>
      </w:r>
      <w:r w:rsidR="00171999" w:rsidRPr="00051764">
        <w:rPr>
          <w:rFonts w:asciiTheme="majorHAnsi" w:eastAsia="Times New Roman" w:hAnsiTheme="majorHAnsi" w:cs="Times New Roman"/>
          <w:b/>
          <w:bCs/>
          <w:color w:val="424242"/>
          <w:u w:val="single"/>
        </w:rPr>
        <w:t>ahtjev</w:t>
      </w:r>
      <w:r w:rsidRPr="00051764">
        <w:rPr>
          <w:rFonts w:asciiTheme="majorHAnsi" w:eastAsia="Times New Roman" w:hAnsiTheme="majorHAnsi" w:cs="Times New Roman"/>
          <w:b/>
          <w:bCs/>
          <w:color w:val="424242"/>
          <w:u w:val="single"/>
        </w:rPr>
        <w:t>a</w:t>
      </w:r>
      <w:r w:rsidR="00171999" w:rsidRPr="00051764">
        <w:rPr>
          <w:rFonts w:asciiTheme="majorHAnsi" w:eastAsia="Times New Roman" w:hAnsiTheme="majorHAnsi" w:cs="Times New Roman"/>
          <w:b/>
          <w:bCs/>
          <w:color w:val="424242"/>
          <w:u w:val="single"/>
        </w:rPr>
        <w:t xml:space="preserve"> za pravo na pristup informacijam</w:t>
      </w:r>
      <w:r w:rsidRPr="00051764">
        <w:rPr>
          <w:rFonts w:asciiTheme="majorHAnsi" w:eastAsia="Times New Roman" w:hAnsiTheme="majorHAnsi" w:cs="Times New Roman"/>
          <w:b/>
          <w:bCs/>
          <w:color w:val="424242"/>
          <w:u w:val="single"/>
        </w:rPr>
        <w:t>a i ponovnu uporabu informacija:</w:t>
      </w:r>
      <w:r w:rsidR="00171999" w:rsidRPr="00051764">
        <w:rPr>
          <w:rFonts w:asciiTheme="majorHAnsi" w:eastAsia="Times New Roman" w:hAnsiTheme="majorHAnsi" w:cs="Times New Roman"/>
          <w:b/>
          <w:bCs/>
          <w:color w:val="424242"/>
          <w:u w:val="single"/>
        </w:rPr>
        <w:t> </w:t>
      </w:r>
    </w:p>
    <w:p w14:paraId="09961740" w14:textId="77777777" w:rsidR="00171999" w:rsidRPr="00051764" w:rsidRDefault="00171999" w:rsidP="00171999">
      <w:pPr>
        <w:numPr>
          <w:ilvl w:val="0"/>
          <w:numId w:val="1"/>
        </w:numPr>
        <w:spacing w:before="100" w:beforeAutospacing="1" w:after="100" w:afterAutospacing="1" w:line="248" w:lineRule="atLeast"/>
        <w:ind w:left="0"/>
        <w:rPr>
          <w:rFonts w:asciiTheme="majorHAnsi" w:eastAsia="Times New Roman" w:hAnsiTheme="majorHAnsi" w:cs="Times New Roman"/>
          <w:color w:val="424242"/>
        </w:rPr>
      </w:pPr>
      <w:r w:rsidRPr="00051764">
        <w:rPr>
          <w:rFonts w:asciiTheme="majorHAnsi" w:eastAsia="Times New Roman" w:hAnsiTheme="majorHAnsi" w:cs="Times New Roman"/>
          <w:b/>
          <w:bCs/>
          <w:color w:val="424242"/>
        </w:rPr>
        <w:t>pisanim putem na adresu:</w:t>
      </w:r>
    </w:p>
    <w:p w14:paraId="5E06B216" w14:textId="77777777" w:rsidR="00051764" w:rsidRPr="00051764" w:rsidRDefault="006700F5" w:rsidP="00171999">
      <w:pPr>
        <w:shd w:val="clear" w:color="auto" w:fill="FFFFFF"/>
        <w:rPr>
          <w:rFonts w:asciiTheme="majorHAnsi" w:hAnsiTheme="majorHAnsi"/>
        </w:rPr>
      </w:pPr>
      <w:r w:rsidRPr="00051764">
        <w:rPr>
          <w:rFonts w:asciiTheme="majorHAnsi" w:hAnsiTheme="majorHAnsi"/>
        </w:rPr>
        <w:t xml:space="preserve">Poliklinika za rehabilitaciju </w:t>
      </w:r>
      <w:r w:rsidR="00051764" w:rsidRPr="00051764">
        <w:rPr>
          <w:rFonts w:asciiTheme="majorHAnsi" w:hAnsiTheme="majorHAnsi"/>
        </w:rPr>
        <w:t>slušanja i govora SUVAG Karlovac</w:t>
      </w:r>
    </w:p>
    <w:p w14:paraId="41EAECE7" w14:textId="77777777" w:rsidR="00171999" w:rsidRPr="00051764" w:rsidRDefault="00171999" w:rsidP="00171999">
      <w:pPr>
        <w:shd w:val="clear" w:color="auto" w:fill="FFFFFF"/>
        <w:rPr>
          <w:rFonts w:asciiTheme="majorHAnsi" w:hAnsiTheme="majorHAnsi"/>
        </w:rPr>
      </w:pPr>
      <w:r w:rsidRPr="00051764">
        <w:rPr>
          <w:rFonts w:asciiTheme="majorHAnsi" w:hAnsiTheme="majorHAnsi" w:cs="Times New Roman"/>
        </w:rPr>
        <w:t>Karlovac, dr. Vladka Mačeka 48</w:t>
      </w:r>
    </w:p>
    <w:p w14:paraId="28D48174" w14:textId="529704FE" w:rsidR="00371489" w:rsidRDefault="00171999" w:rsidP="00371489">
      <w:pPr>
        <w:numPr>
          <w:ilvl w:val="0"/>
          <w:numId w:val="3"/>
        </w:numPr>
        <w:spacing w:after="0" w:afterAutospacing="1" w:line="248" w:lineRule="atLeast"/>
        <w:ind w:left="0"/>
        <w:rPr>
          <w:rFonts w:asciiTheme="majorHAnsi" w:eastAsia="Times New Roman" w:hAnsiTheme="majorHAnsi" w:cs="Times New Roman"/>
        </w:rPr>
      </w:pPr>
      <w:r w:rsidRPr="00371489">
        <w:rPr>
          <w:rFonts w:asciiTheme="majorHAnsi" w:eastAsia="Times New Roman" w:hAnsiTheme="majorHAnsi" w:cs="Times New Roman"/>
          <w:b/>
          <w:bCs/>
          <w:color w:val="424242"/>
        </w:rPr>
        <w:t>putem elektroničke pošte: </w:t>
      </w:r>
      <w:r w:rsidR="003410DE" w:rsidRPr="00371489">
        <w:rPr>
          <w:rFonts w:asciiTheme="majorHAnsi" w:eastAsia="Times New Roman" w:hAnsiTheme="majorHAnsi" w:cs="Times New Roman"/>
          <w:b/>
          <w:bCs/>
          <w:color w:val="424242"/>
        </w:rPr>
        <w:t xml:space="preserve"> </w:t>
      </w:r>
      <w:hyperlink r:id="rId5" w:history="1">
        <w:r w:rsidR="00371489" w:rsidRPr="00371489">
          <w:rPr>
            <w:rStyle w:val="Hyperlink"/>
          </w:rPr>
          <w:t>suvag@suvagkarlovac.hr</w:t>
        </w:r>
      </w:hyperlink>
    </w:p>
    <w:p w14:paraId="42D565AD" w14:textId="77777777" w:rsidR="00371489" w:rsidRDefault="00171999" w:rsidP="00371489">
      <w:pPr>
        <w:numPr>
          <w:ilvl w:val="0"/>
          <w:numId w:val="3"/>
        </w:numPr>
        <w:spacing w:after="0" w:afterAutospacing="1" w:line="248" w:lineRule="atLeast"/>
        <w:ind w:left="0"/>
        <w:rPr>
          <w:rFonts w:asciiTheme="majorHAnsi" w:eastAsia="Times New Roman" w:hAnsiTheme="majorHAnsi" w:cs="Times New Roman"/>
        </w:rPr>
      </w:pPr>
      <w:r w:rsidRPr="00371489">
        <w:rPr>
          <w:rFonts w:asciiTheme="majorHAnsi" w:eastAsia="Times New Roman" w:hAnsiTheme="majorHAnsi" w:cs="Times New Roman"/>
          <w:b/>
          <w:bCs/>
        </w:rPr>
        <w:t>telefonom na broj: </w:t>
      </w:r>
      <w:r w:rsidR="003410DE" w:rsidRPr="00371489">
        <w:rPr>
          <w:rFonts w:asciiTheme="majorHAnsi" w:eastAsia="Times New Roman" w:hAnsiTheme="majorHAnsi" w:cs="Times New Roman"/>
          <w:b/>
          <w:bCs/>
        </w:rPr>
        <w:t xml:space="preserve"> </w:t>
      </w:r>
      <w:r w:rsidR="004C4432" w:rsidRPr="00371489">
        <w:rPr>
          <w:rFonts w:asciiTheme="majorHAnsi" w:hAnsiTheme="majorHAnsi" w:cs="Times New Roman"/>
        </w:rPr>
        <w:t>047/613 455</w:t>
      </w:r>
    </w:p>
    <w:p w14:paraId="55689AC9" w14:textId="39574DD9" w:rsidR="00013BD4" w:rsidRPr="00371489" w:rsidRDefault="00013BD4" w:rsidP="00371489">
      <w:pPr>
        <w:numPr>
          <w:ilvl w:val="0"/>
          <w:numId w:val="3"/>
        </w:numPr>
        <w:spacing w:after="0" w:afterAutospacing="1" w:line="248" w:lineRule="atLeast"/>
        <w:ind w:left="0"/>
        <w:rPr>
          <w:rFonts w:asciiTheme="majorHAnsi" w:eastAsia="Times New Roman" w:hAnsiTheme="majorHAnsi" w:cs="Times New Roman"/>
        </w:rPr>
      </w:pPr>
      <w:r w:rsidRPr="00371489">
        <w:rPr>
          <w:rFonts w:asciiTheme="majorHAnsi" w:eastAsia="Times New Roman" w:hAnsiTheme="majorHAnsi" w:cs="Times New Roman"/>
          <w:b/>
          <w:bCs/>
        </w:rPr>
        <w:t>službenica za informiranje:</w:t>
      </w:r>
      <w:r w:rsidRPr="00371489">
        <w:rPr>
          <w:rFonts w:asciiTheme="majorHAnsi" w:eastAsia="Times New Roman" w:hAnsiTheme="majorHAnsi" w:cs="Times New Roman"/>
        </w:rPr>
        <w:t xml:space="preserve"> </w:t>
      </w:r>
      <w:r w:rsidR="00371489">
        <w:rPr>
          <w:rFonts w:asciiTheme="majorHAnsi" w:eastAsia="Times New Roman" w:hAnsiTheme="majorHAnsi" w:cs="Times New Roman"/>
        </w:rPr>
        <w:t>Bojana Knežević, mag. logopedije</w:t>
      </w:r>
    </w:p>
    <w:p w14:paraId="2906F02E" w14:textId="77777777" w:rsidR="00013BD4" w:rsidRPr="00013BD4" w:rsidRDefault="00013BD4" w:rsidP="00013BD4">
      <w:pPr>
        <w:spacing w:after="0" w:afterAutospacing="1" w:line="248" w:lineRule="atLeast"/>
        <w:rPr>
          <w:rFonts w:asciiTheme="majorHAnsi" w:eastAsia="Times New Roman" w:hAnsiTheme="majorHAnsi" w:cs="Times New Roman"/>
        </w:rPr>
      </w:pPr>
    </w:p>
    <w:p w14:paraId="0A38E26A" w14:textId="77777777" w:rsidR="00051764" w:rsidRPr="004C4432" w:rsidRDefault="00051764" w:rsidP="002410BC">
      <w:pPr>
        <w:shd w:val="clear" w:color="auto" w:fill="FFFFFF"/>
        <w:spacing w:before="100" w:beforeAutospacing="1" w:after="240" w:afterAutospacing="1" w:line="248" w:lineRule="atLeast"/>
        <w:jc w:val="both"/>
        <w:rPr>
          <w:rFonts w:asciiTheme="majorHAnsi" w:hAnsiTheme="majorHAnsi" w:cs="Times New Roman"/>
          <w:b/>
        </w:rPr>
      </w:pPr>
    </w:p>
    <w:p w14:paraId="4352BDD8" w14:textId="77777777" w:rsidR="003410DE" w:rsidRPr="00051764" w:rsidRDefault="003410DE" w:rsidP="00051764">
      <w:pPr>
        <w:shd w:val="clear" w:color="auto" w:fill="FFFFFF"/>
        <w:spacing w:before="100" w:beforeAutospacing="1" w:after="240" w:afterAutospacing="1" w:line="248" w:lineRule="atLeast"/>
        <w:jc w:val="both"/>
        <w:rPr>
          <w:rFonts w:asciiTheme="majorHAnsi" w:hAnsiTheme="majorHAnsi" w:cs="Times New Roman"/>
          <w:b/>
          <w:u w:val="single"/>
        </w:rPr>
      </w:pPr>
      <w:r w:rsidRPr="00051764">
        <w:rPr>
          <w:rFonts w:asciiTheme="majorHAnsi" w:hAnsiTheme="majorHAnsi" w:cs="Times New Roman"/>
          <w:b/>
          <w:u w:val="single"/>
        </w:rPr>
        <w:t xml:space="preserve">Naknada za pristup informacijama </w:t>
      </w:r>
    </w:p>
    <w:p w14:paraId="5849F04B" w14:textId="77777777" w:rsidR="00171999" w:rsidRPr="00051764" w:rsidRDefault="003410DE" w:rsidP="00171999">
      <w:pPr>
        <w:spacing w:after="0" w:line="248" w:lineRule="atLeast"/>
        <w:rPr>
          <w:rFonts w:asciiTheme="majorHAnsi" w:eastAsia="Times New Roman" w:hAnsiTheme="majorHAnsi" w:cs="Times New Roman"/>
          <w:color w:val="424242"/>
        </w:rPr>
      </w:pPr>
      <w:r w:rsidRPr="00051764">
        <w:rPr>
          <w:rFonts w:asciiTheme="majorHAnsi" w:hAnsiTheme="majorHAnsi" w:cs="Times New Roman"/>
          <w:color w:val="414145"/>
        </w:rPr>
        <w:t xml:space="preserve">Tijelo javne vlasti </w:t>
      </w:r>
      <w:r w:rsidR="00171999" w:rsidRPr="00051764">
        <w:rPr>
          <w:rFonts w:asciiTheme="majorHAnsi" w:eastAsia="Times New Roman" w:hAnsiTheme="majorHAnsi" w:cs="Times New Roman"/>
          <w:color w:val="424242"/>
        </w:rPr>
        <w:t>ima pravo na naknadu stvarnih materijalnih troškova koji nastanu pružanjem informacije korisniku prava na pristup informacijama i ponovnu uporabu informacija, kao i na naknadu troškova dostave tražene informacije.</w:t>
      </w:r>
      <w:r w:rsidR="00171999" w:rsidRPr="00051764">
        <w:rPr>
          <w:rFonts w:asciiTheme="majorHAnsi" w:eastAsia="Times New Roman" w:hAnsiTheme="majorHAnsi" w:cs="Times New Roman"/>
          <w:color w:val="424242"/>
        </w:rPr>
        <w:br/>
        <w:t>Visina naknade za pristup informacijama i ponovnu uporabu informacija, određena je sukladno kriterijima iz članka 19. stavka 3. Zakona o pravu na pristup informacijama.</w:t>
      </w:r>
      <w:r w:rsidR="00171999" w:rsidRPr="00051764">
        <w:rPr>
          <w:rFonts w:asciiTheme="majorHAnsi" w:eastAsia="Times New Roman" w:hAnsiTheme="majorHAnsi" w:cs="Times New Roman"/>
          <w:color w:val="424242"/>
        </w:rPr>
        <w:br/>
        <w:t> </w:t>
      </w:r>
    </w:p>
    <w:p w14:paraId="27944B82" w14:textId="77777777" w:rsidR="00942EF9" w:rsidRPr="00051764" w:rsidRDefault="00942EF9" w:rsidP="003410DE">
      <w:pPr>
        <w:pStyle w:val="NormalWeb"/>
        <w:shd w:val="clear" w:color="auto" w:fill="FFFFFF"/>
        <w:spacing w:before="0" w:beforeAutospacing="0" w:after="150" w:afterAutospacing="0"/>
        <w:jc w:val="both"/>
        <w:textAlignment w:val="baseline"/>
        <w:rPr>
          <w:rFonts w:asciiTheme="majorHAnsi" w:hAnsiTheme="majorHAnsi"/>
          <w:b/>
          <w:sz w:val="22"/>
          <w:szCs w:val="22"/>
        </w:rPr>
      </w:pPr>
    </w:p>
    <w:p w14:paraId="7F218108" w14:textId="77777777" w:rsidR="00942EF9" w:rsidRPr="00051764" w:rsidRDefault="00942EF9" w:rsidP="003410DE">
      <w:pPr>
        <w:pStyle w:val="NormalWeb"/>
        <w:shd w:val="clear" w:color="auto" w:fill="FFFFFF"/>
        <w:spacing w:before="0" w:beforeAutospacing="0" w:after="150" w:afterAutospacing="0"/>
        <w:jc w:val="both"/>
        <w:textAlignment w:val="baseline"/>
        <w:rPr>
          <w:rFonts w:asciiTheme="majorHAnsi" w:hAnsiTheme="majorHAnsi"/>
          <w:b/>
          <w:sz w:val="22"/>
          <w:szCs w:val="22"/>
        </w:rPr>
      </w:pPr>
    </w:p>
    <w:p w14:paraId="436002B2" w14:textId="77777777" w:rsidR="003410DE" w:rsidRPr="00051764" w:rsidRDefault="003410DE" w:rsidP="003410DE">
      <w:pPr>
        <w:pStyle w:val="NormalWeb"/>
        <w:shd w:val="clear" w:color="auto" w:fill="FFFFFF"/>
        <w:spacing w:before="0" w:beforeAutospacing="0" w:after="150" w:afterAutospacing="0"/>
        <w:jc w:val="both"/>
        <w:textAlignment w:val="baseline"/>
        <w:rPr>
          <w:rFonts w:asciiTheme="majorHAnsi" w:hAnsiTheme="majorHAnsi"/>
          <w:b/>
          <w:sz w:val="22"/>
          <w:szCs w:val="22"/>
          <w:u w:val="single"/>
        </w:rPr>
      </w:pPr>
      <w:r w:rsidRPr="00051764">
        <w:rPr>
          <w:rFonts w:asciiTheme="majorHAnsi" w:hAnsiTheme="majorHAnsi"/>
          <w:b/>
          <w:sz w:val="22"/>
          <w:szCs w:val="22"/>
          <w:u w:val="single"/>
        </w:rPr>
        <w:lastRenderedPageBreak/>
        <w:t>Pravo na ponovnu uporabu informacija</w:t>
      </w:r>
    </w:p>
    <w:p w14:paraId="55544AFE" w14:textId="77777777" w:rsidR="003410DE" w:rsidRPr="00051764" w:rsidRDefault="003410DE" w:rsidP="003410DE">
      <w:pPr>
        <w:spacing w:line="353" w:lineRule="atLeast"/>
        <w:rPr>
          <w:rFonts w:asciiTheme="majorHAnsi" w:hAnsiTheme="majorHAnsi" w:cs="Times New Roman"/>
          <w:color w:val="414145"/>
        </w:rPr>
      </w:pPr>
      <w:r w:rsidRPr="00051764">
        <w:rPr>
          <w:rFonts w:asciiTheme="majorHAnsi" w:hAnsiTheme="majorHAnsi" w:cs="Times New Roman"/>
          <w:color w:val="414145"/>
        </w:rPr>
        <w:t xml:space="preserve">»Ponovna uporaba«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w:t>
      </w:r>
    </w:p>
    <w:p w14:paraId="1DCDD46F" w14:textId="77777777" w:rsidR="003410DE" w:rsidRPr="00051764" w:rsidRDefault="003410DE" w:rsidP="003410DE">
      <w:pPr>
        <w:spacing w:line="353" w:lineRule="atLeast"/>
        <w:rPr>
          <w:rFonts w:asciiTheme="majorHAnsi" w:hAnsiTheme="majorHAnsi" w:cs="Times New Roman"/>
          <w:color w:val="414145"/>
        </w:rPr>
      </w:pPr>
      <w:r w:rsidRPr="00051764">
        <w:rPr>
          <w:rFonts w:asciiTheme="majorHAnsi" w:hAnsiTheme="majorHAnsi" w:cs="Times New Roman"/>
          <w:color w:val="414145"/>
        </w:rPr>
        <w:t>Svaki korisnik ima pravo na ponovnu uporabu informacija u komercijalne ili nekomercijalne svrhe, u skladu s odredbama ovoga Zakona.</w:t>
      </w:r>
    </w:p>
    <w:p w14:paraId="7C5B57D9" w14:textId="77777777" w:rsidR="003410DE" w:rsidRPr="00051764" w:rsidRDefault="003410DE" w:rsidP="003410DE">
      <w:pPr>
        <w:spacing w:line="353" w:lineRule="atLeast"/>
        <w:rPr>
          <w:rFonts w:asciiTheme="majorHAnsi" w:hAnsiTheme="majorHAnsi" w:cs="Times New Roman"/>
          <w:color w:val="414145"/>
        </w:rPr>
      </w:pPr>
      <w:r w:rsidRPr="00051764">
        <w:rPr>
          <w:rFonts w:asciiTheme="majorHAnsi" w:hAnsiTheme="majorHAnsi" w:cs="Times New Roman"/>
          <w:color w:val="414145"/>
        </w:rPr>
        <w:t>U svrhu ponovne uporabe tijela javne vlasti nemaju obvezu informaciju izraditi, prilagođavati ili izdvajati dijelove informacija ako to zahtijeva nerazmjeran utrošak vremena ili sredstava, niti se od tijela javne vlasti može zahtijevati da nastavi ažurirati, nadograđivati i pohranjivati informacije u svrhu ponovne uporabe.</w:t>
      </w:r>
    </w:p>
    <w:p w14:paraId="57462282" w14:textId="77777777" w:rsidR="003410DE" w:rsidRPr="00051764" w:rsidRDefault="003410DE" w:rsidP="003410DE">
      <w:pPr>
        <w:spacing w:line="353" w:lineRule="atLeast"/>
        <w:rPr>
          <w:rFonts w:asciiTheme="majorHAnsi" w:hAnsiTheme="majorHAnsi" w:cs="Times New Roman"/>
          <w:b/>
          <w:color w:val="414145"/>
          <w:u w:val="single"/>
        </w:rPr>
      </w:pPr>
      <w:r w:rsidRPr="00051764">
        <w:rPr>
          <w:rFonts w:asciiTheme="majorHAnsi" w:hAnsiTheme="majorHAnsi" w:cs="Times New Roman"/>
          <w:b/>
          <w:color w:val="414145"/>
          <w:u w:val="single"/>
        </w:rPr>
        <w:t>Naknada za ponovnu uporabu informacija</w:t>
      </w:r>
    </w:p>
    <w:p w14:paraId="38A6A6AD" w14:textId="77777777" w:rsidR="003410DE" w:rsidRPr="00051764" w:rsidRDefault="003410DE" w:rsidP="003410DE">
      <w:pPr>
        <w:spacing w:line="353" w:lineRule="atLeast"/>
        <w:rPr>
          <w:rFonts w:asciiTheme="majorHAnsi" w:hAnsiTheme="majorHAnsi" w:cs="Times New Roman"/>
          <w:color w:val="414145"/>
        </w:rPr>
      </w:pPr>
      <w:r w:rsidRPr="00051764">
        <w:rPr>
          <w:rFonts w:asciiTheme="majorHAnsi" w:hAnsiTheme="majorHAnsi" w:cs="Times New Roman"/>
          <w:color w:val="414145"/>
        </w:rPr>
        <w:t>Tijelo javne vlasti ne naplaćuje naknadu za ponovnu uporabu informacija kad informacije objavljuje na službenim internetskim stranicama.</w:t>
      </w:r>
    </w:p>
    <w:p w14:paraId="6C54FF54" w14:textId="77777777" w:rsidR="003410DE" w:rsidRPr="00051764" w:rsidRDefault="003410DE" w:rsidP="003410DE">
      <w:pPr>
        <w:spacing w:line="353" w:lineRule="atLeast"/>
        <w:rPr>
          <w:rFonts w:asciiTheme="majorHAnsi" w:hAnsiTheme="majorHAnsi" w:cs="Times New Roman"/>
          <w:color w:val="414145"/>
        </w:rPr>
      </w:pPr>
      <w:r w:rsidRPr="00051764">
        <w:rPr>
          <w:rFonts w:asciiTheme="majorHAnsi" w:hAnsiTheme="majorHAnsi" w:cs="Times New Roman"/>
          <w:color w:val="414145"/>
        </w:rPr>
        <w:t>Tijelo javne vlasti može korisniku naplatiti stvarne materijalne troškove ponovne uporabe informacija nastale zbog reprodukcije, davanja na uporabu i dostave informacija, u skladu s kriterijima iz članka 19. stavka 3. Zakona.</w:t>
      </w:r>
    </w:p>
    <w:p w14:paraId="13D43A78" w14:textId="77777777" w:rsidR="003410DE" w:rsidRPr="00051764" w:rsidRDefault="003410DE" w:rsidP="003410DE">
      <w:pPr>
        <w:spacing w:line="353" w:lineRule="atLeast"/>
        <w:rPr>
          <w:rFonts w:asciiTheme="majorHAnsi" w:hAnsiTheme="majorHAnsi" w:cs="Times New Roman"/>
          <w:color w:val="414145"/>
        </w:rPr>
      </w:pPr>
      <w:r w:rsidRPr="00051764">
        <w:rPr>
          <w:rFonts w:asciiTheme="majorHAnsi" w:hAnsiTheme="majorHAnsi" w:cs="Times New Roman"/>
          <w:color w:val="414145"/>
        </w:rPr>
        <w:t>Iznimno, tijelo javne vlasti može korisniku naplatiti troškove uz troškove ako je ispunjen jedan od uvjeta utvrđenih stavkom 3. članka 32. Zakona.</w:t>
      </w:r>
    </w:p>
    <w:p w14:paraId="4FD3D84C" w14:textId="77777777" w:rsidR="003410DE" w:rsidRPr="00051764" w:rsidRDefault="003410DE" w:rsidP="00171999">
      <w:pPr>
        <w:spacing w:after="135" w:line="338" w:lineRule="atLeast"/>
        <w:outlineLvl w:val="1"/>
        <w:rPr>
          <w:rFonts w:asciiTheme="majorHAnsi" w:eastAsia="Times New Roman" w:hAnsiTheme="majorHAnsi" w:cs="Times New Roman"/>
          <w:b/>
          <w:color w:val="424242"/>
        </w:rPr>
      </w:pPr>
    </w:p>
    <w:p w14:paraId="0D1DB920" w14:textId="77777777" w:rsidR="00171999" w:rsidRPr="00051764" w:rsidRDefault="00171999" w:rsidP="00171999">
      <w:pPr>
        <w:spacing w:after="135" w:line="338" w:lineRule="atLeast"/>
        <w:outlineLvl w:val="1"/>
        <w:rPr>
          <w:rFonts w:asciiTheme="majorHAnsi" w:eastAsia="Times New Roman" w:hAnsiTheme="majorHAnsi" w:cs="Times New Roman"/>
          <w:b/>
          <w:color w:val="424242"/>
        </w:rPr>
      </w:pPr>
      <w:r w:rsidRPr="00051764">
        <w:rPr>
          <w:rFonts w:asciiTheme="majorHAnsi" w:eastAsia="Times New Roman" w:hAnsiTheme="majorHAnsi" w:cs="Times New Roman"/>
          <w:b/>
          <w:color w:val="424242"/>
        </w:rPr>
        <w:t>Dokumenti:</w:t>
      </w:r>
    </w:p>
    <w:p w14:paraId="4853A81D" w14:textId="77777777" w:rsidR="00171999" w:rsidRPr="00051764" w:rsidRDefault="00171999" w:rsidP="00171999">
      <w:pPr>
        <w:numPr>
          <w:ilvl w:val="0"/>
          <w:numId w:val="6"/>
        </w:numPr>
        <w:spacing w:before="100" w:beforeAutospacing="1" w:after="100" w:afterAutospacing="1" w:line="248" w:lineRule="atLeast"/>
        <w:ind w:left="0"/>
        <w:rPr>
          <w:rFonts w:asciiTheme="majorHAnsi" w:eastAsia="Times New Roman" w:hAnsiTheme="majorHAnsi" w:cs="Times New Roman"/>
          <w:color w:val="7D7D7D"/>
        </w:rPr>
      </w:pPr>
      <w:hyperlink r:id="rId6" w:tgtFrame="_blank" w:history="1">
        <w:r w:rsidRPr="00051764">
          <w:rPr>
            <w:rFonts w:asciiTheme="majorHAnsi" w:eastAsia="Times New Roman" w:hAnsiTheme="majorHAnsi" w:cs="Times New Roman"/>
            <w:color w:val="424242"/>
          </w:rPr>
          <w:t>Zakon o pravu na pristup informacijama</w:t>
        </w:r>
      </w:hyperlink>
      <w:r w:rsidR="00051764">
        <w:rPr>
          <w:rFonts w:asciiTheme="majorHAnsi" w:eastAsia="Times New Roman" w:hAnsiTheme="majorHAnsi" w:cs="Times New Roman"/>
          <w:color w:val="424242"/>
        </w:rPr>
        <w:t xml:space="preserve"> </w:t>
      </w:r>
      <w:r w:rsidR="00290854" w:rsidRPr="00051764">
        <w:rPr>
          <w:rFonts w:asciiTheme="majorHAnsi" w:eastAsia="Times New Roman" w:hAnsiTheme="majorHAnsi" w:cs="Times New Roman"/>
          <w:bCs/>
          <w:color w:val="424242"/>
        </w:rPr>
        <w:t>(</w:t>
      </w:r>
      <w:r w:rsidR="00290854" w:rsidRPr="00051764">
        <w:rPr>
          <w:rFonts w:asciiTheme="majorHAnsi" w:eastAsia="Times New Roman" w:hAnsiTheme="majorHAnsi" w:cs="Times New Roman"/>
          <w:b/>
          <w:bCs/>
          <w:color w:val="424242"/>
        </w:rPr>
        <w:t>„</w:t>
      </w:r>
      <w:r w:rsidR="00290854" w:rsidRPr="00051764">
        <w:rPr>
          <w:rFonts w:asciiTheme="majorHAnsi" w:eastAsia="Times New Roman" w:hAnsiTheme="majorHAnsi" w:cs="Times New Roman"/>
          <w:bCs/>
          <w:color w:val="424242"/>
        </w:rPr>
        <w:t xml:space="preserve">Narodne novine“, broj </w:t>
      </w:r>
      <w:r w:rsidR="00290854" w:rsidRPr="00051764">
        <w:rPr>
          <w:rFonts w:asciiTheme="majorHAnsi" w:eastAsia="Times New Roman" w:hAnsiTheme="majorHAnsi" w:cs="Times New Roman"/>
          <w:bCs/>
          <w:color w:val="424242"/>
          <w:u w:val="single"/>
        </w:rPr>
        <w:t>25/13</w:t>
      </w:r>
      <w:r w:rsidR="006700F5" w:rsidRPr="00051764">
        <w:rPr>
          <w:rFonts w:asciiTheme="majorHAnsi" w:eastAsia="Times New Roman" w:hAnsiTheme="majorHAnsi" w:cs="Times New Roman"/>
          <w:bCs/>
          <w:color w:val="424242"/>
          <w:u w:val="single"/>
        </w:rPr>
        <w:t xml:space="preserve"> i 85/15</w:t>
      </w:r>
      <w:r w:rsidR="00290854" w:rsidRPr="00051764">
        <w:rPr>
          <w:rFonts w:asciiTheme="majorHAnsi" w:eastAsia="Times New Roman" w:hAnsiTheme="majorHAnsi" w:cs="Times New Roman"/>
          <w:bCs/>
          <w:color w:val="424242"/>
        </w:rPr>
        <w:t>).</w:t>
      </w:r>
    </w:p>
    <w:p w14:paraId="4C652FCF" w14:textId="77777777" w:rsidR="00171999" w:rsidRPr="00051764" w:rsidRDefault="00171999" w:rsidP="00171999">
      <w:pPr>
        <w:numPr>
          <w:ilvl w:val="0"/>
          <w:numId w:val="6"/>
        </w:numPr>
        <w:spacing w:before="100" w:beforeAutospacing="1" w:after="100" w:afterAutospacing="1" w:line="248" w:lineRule="atLeast"/>
        <w:ind w:left="0"/>
        <w:rPr>
          <w:rFonts w:asciiTheme="majorHAnsi" w:eastAsia="Times New Roman" w:hAnsiTheme="majorHAnsi" w:cs="Times New Roman"/>
          <w:color w:val="7D7D7D"/>
        </w:rPr>
      </w:pPr>
      <w:hyperlink r:id="rId7" w:tgtFrame="_blank" w:history="1">
        <w:r w:rsidRPr="00051764">
          <w:rPr>
            <w:rFonts w:asciiTheme="majorHAnsi" w:eastAsia="Times New Roman" w:hAnsiTheme="majorHAnsi" w:cs="Times New Roman"/>
            <w:color w:val="424242"/>
          </w:rPr>
          <w:t>Kriteriji za određivanje visine naknade stvarnih materijalnih troškova i troškova dostave informacija</w:t>
        </w:r>
      </w:hyperlink>
      <w:r w:rsidRPr="00051764">
        <w:rPr>
          <w:rFonts w:asciiTheme="majorHAnsi" w:eastAsia="Times New Roman" w:hAnsiTheme="majorHAnsi" w:cs="Times New Roman"/>
          <w:color w:val="7D7D7D"/>
        </w:rPr>
        <w:t> </w:t>
      </w:r>
      <w:r w:rsidR="003410DE" w:rsidRPr="00051764">
        <w:rPr>
          <w:rFonts w:asciiTheme="majorHAnsi" w:hAnsiTheme="majorHAnsi" w:cs="Times New Roman"/>
          <w:bCs/>
          <w:color w:val="424242"/>
        </w:rPr>
        <w:t>(</w:t>
      </w:r>
      <w:r w:rsidR="003410DE" w:rsidRPr="00051764">
        <w:rPr>
          <w:rFonts w:asciiTheme="majorHAnsi" w:hAnsiTheme="majorHAnsi" w:cs="Times New Roman"/>
          <w:b/>
          <w:bCs/>
          <w:color w:val="424242"/>
        </w:rPr>
        <w:t>„</w:t>
      </w:r>
      <w:r w:rsidR="003410DE" w:rsidRPr="00051764">
        <w:rPr>
          <w:rFonts w:asciiTheme="majorHAnsi" w:hAnsiTheme="majorHAnsi" w:cs="Times New Roman"/>
          <w:bCs/>
          <w:color w:val="424242"/>
        </w:rPr>
        <w:t xml:space="preserve">Narodne novine“, broj </w:t>
      </w:r>
      <w:r w:rsidR="003410DE" w:rsidRPr="00051764">
        <w:rPr>
          <w:rFonts w:asciiTheme="majorHAnsi" w:hAnsiTheme="majorHAnsi" w:cs="Times New Roman"/>
          <w:bCs/>
          <w:color w:val="424242"/>
          <w:u w:val="single"/>
        </w:rPr>
        <w:t>12/14</w:t>
      </w:r>
      <w:r w:rsidR="003410DE" w:rsidRPr="00051764">
        <w:rPr>
          <w:rFonts w:asciiTheme="majorHAnsi" w:hAnsiTheme="majorHAnsi" w:cs="Times New Roman"/>
          <w:bCs/>
          <w:color w:val="424242"/>
        </w:rPr>
        <w:t>).</w:t>
      </w:r>
    </w:p>
    <w:p w14:paraId="60E7F8C8" w14:textId="77777777" w:rsidR="00942EF9" w:rsidRPr="00051764" w:rsidRDefault="00942EF9" w:rsidP="005406B6">
      <w:pPr>
        <w:spacing w:before="100" w:beforeAutospacing="1" w:after="100" w:afterAutospacing="1" w:line="248" w:lineRule="atLeast"/>
        <w:rPr>
          <w:rFonts w:asciiTheme="majorHAnsi" w:hAnsiTheme="majorHAnsi" w:cs="Times New Roman"/>
          <w:color w:val="7D7D7D"/>
        </w:rPr>
      </w:pPr>
    </w:p>
    <w:sectPr w:rsidR="00942EF9" w:rsidRPr="00051764" w:rsidSect="003410DE">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17B3"/>
    <w:multiLevelType w:val="hybridMultilevel"/>
    <w:tmpl w:val="0F6034FE"/>
    <w:lvl w:ilvl="0" w:tplc="DF568BE4">
      <w:start w:val="3"/>
      <w:numFmt w:val="bullet"/>
      <w:lvlText w:val="-"/>
      <w:lvlJc w:val="left"/>
      <w:pPr>
        <w:ind w:left="720" w:hanging="360"/>
      </w:pPr>
      <w:rPr>
        <w:rFonts w:ascii="Times New Roman" w:eastAsia="Times New Roman" w:hAnsi="Times New Roman" w:cs="Times New Roman" w:hint="default"/>
        <w:b/>
        <w:color w:val="424242"/>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ED117B"/>
    <w:multiLevelType w:val="hybridMultilevel"/>
    <w:tmpl w:val="21CCFE26"/>
    <w:lvl w:ilvl="0" w:tplc="3A38014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9D0F48"/>
    <w:multiLevelType w:val="multilevel"/>
    <w:tmpl w:val="C948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66BD3"/>
    <w:multiLevelType w:val="multilevel"/>
    <w:tmpl w:val="BAD6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10791"/>
    <w:multiLevelType w:val="multilevel"/>
    <w:tmpl w:val="F25A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B4152"/>
    <w:multiLevelType w:val="multilevel"/>
    <w:tmpl w:val="3A74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A5C4E"/>
    <w:multiLevelType w:val="multilevel"/>
    <w:tmpl w:val="B32E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C1DD4"/>
    <w:multiLevelType w:val="multilevel"/>
    <w:tmpl w:val="1DE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C7B81"/>
    <w:multiLevelType w:val="multilevel"/>
    <w:tmpl w:val="B422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635807">
    <w:abstractNumId w:val="8"/>
  </w:num>
  <w:num w:numId="2" w16cid:durableId="261187755">
    <w:abstractNumId w:val="6"/>
  </w:num>
  <w:num w:numId="3" w16cid:durableId="1987851491">
    <w:abstractNumId w:val="5"/>
  </w:num>
  <w:num w:numId="4" w16cid:durableId="889729568">
    <w:abstractNumId w:val="4"/>
  </w:num>
  <w:num w:numId="5" w16cid:durableId="902982284">
    <w:abstractNumId w:val="3"/>
  </w:num>
  <w:num w:numId="6" w16cid:durableId="163471294">
    <w:abstractNumId w:val="2"/>
  </w:num>
  <w:num w:numId="7" w16cid:durableId="573588621">
    <w:abstractNumId w:val="7"/>
  </w:num>
  <w:num w:numId="8" w16cid:durableId="426390339">
    <w:abstractNumId w:val="0"/>
  </w:num>
  <w:num w:numId="9" w16cid:durableId="18502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999"/>
    <w:rsid w:val="00013BD4"/>
    <w:rsid w:val="00051764"/>
    <w:rsid w:val="001048DC"/>
    <w:rsid w:val="00137066"/>
    <w:rsid w:val="00171999"/>
    <w:rsid w:val="002410BC"/>
    <w:rsid w:val="00290854"/>
    <w:rsid w:val="00322371"/>
    <w:rsid w:val="003410DE"/>
    <w:rsid w:val="00371489"/>
    <w:rsid w:val="003D17AB"/>
    <w:rsid w:val="004C4432"/>
    <w:rsid w:val="005406B6"/>
    <w:rsid w:val="006700F5"/>
    <w:rsid w:val="00723CB3"/>
    <w:rsid w:val="008F0B9A"/>
    <w:rsid w:val="00942EF9"/>
    <w:rsid w:val="00A569A8"/>
    <w:rsid w:val="00AB0770"/>
    <w:rsid w:val="00B950D5"/>
    <w:rsid w:val="00BF3024"/>
    <w:rsid w:val="00C108EA"/>
    <w:rsid w:val="00C769A0"/>
    <w:rsid w:val="00D074F7"/>
    <w:rsid w:val="00FA21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A613"/>
  <w15:docId w15:val="{AB44775B-7D21-3E4D-8A72-0615FA03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19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19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99"/>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171999"/>
    <w:rPr>
      <w:rFonts w:ascii="Times New Roman" w:eastAsia="Times New Roman" w:hAnsi="Times New Roman" w:cs="Times New Roman"/>
      <w:b/>
      <w:bCs/>
      <w:sz w:val="36"/>
      <w:szCs w:val="36"/>
      <w:lang w:eastAsia="hr-HR"/>
    </w:rPr>
  </w:style>
  <w:style w:type="character" w:styleId="Strong">
    <w:name w:val="Strong"/>
    <w:basedOn w:val="DefaultParagraphFont"/>
    <w:uiPriority w:val="22"/>
    <w:qFormat/>
    <w:rsid w:val="00171999"/>
    <w:rPr>
      <w:b/>
      <w:bCs/>
    </w:rPr>
  </w:style>
  <w:style w:type="character" w:customStyle="1" w:styleId="apple-converted-space">
    <w:name w:val="apple-converted-space"/>
    <w:basedOn w:val="DefaultParagraphFont"/>
    <w:rsid w:val="00171999"/>
  </w:style>
  <w:style w:type="character" w:styleId="Hyperlink">
    <w:name w:val="Hyperlink"/>
    <w:basedOn w:val="DefaultParagraphFont"/>
    <w:uiPriority w:val="99"/>
    <w:unhideWhenUsed/>
    <w:rsid w:val="00171999"/>
    <w:rPr>
      <w:color w:val="0000FF"/>
      <w:u w:val="single"/>
    </w:rPr>
  </w:style>
  <w:style w:type="paragraph" w:styleId="ListParagraph">
    <w:name w:val="List Paragraph"/>
    <w:basedOn w:val="Normal"/>
    <w:uiPriority w:val="34"/>
    <w:qFormat/>
    <w:rsid w:val="003410DE"/>
    <w:pPr>
      <w:ind w:left="720"/>
      <w:contextualSpacing/>
    </w:pPr>
  </w:style>
  <w:style w:type="paragraph" w:styleId="NormalWeb">
    <w:name w:val="Normal (Web)"/>
    <w:basedOn w:val="Normal"/>
    <w:uiPriority w:val="99"/>
    <w:unhideWhenUsed/>
    <w:rsid w:val="003410D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7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592364">
      <w:bodyDiv w:val="1"/>
      <w:marLeft w:val="0"/>
      <w:marRight w:val="0"/>
      <w:marTop w:val="0"/>
      <w:marBottom w:val="0"/>
      <w:divBdr>
        <w:top w:val="none" w:sz="0" w:space="0" w:color="auto"/>
        <w:left w:val="none" w:sz="0" w:space="0" w:color="auto"/>
        <w:bottom w:val="none" w:sz="0" w:space="0" w:color="auto"/>
        <w:right w:val="none" w:sz="0" w:space="0" w:color="auto"/>
      </w:divBdr>
      <w:divsChild>
        <w:div w:id="589194293">
          <w:marLeft w:val="0"/>
          <w:marRight w:val="0"/>
          <w:marTop w:val="0"/>
          <w:marBottom w:val="0"/>
          <w:divBdr>
            <w:top w:val="none" w:sz="0" w:space="0" w:color="auto"/>
            <w:left w:val="none" w:sz="0" w:space="0" w:color="auto"/>
            <w:bottom w:val="none" w:sz="0" w:space="0" w:color="auto"/>
            <w:right w:val="none" w:sz="0" w:space="0" w:color="auto"/>
          </w:divBdr>
          <w:divsChild>
            <w:div w:id="1945724863">
              <w:marLeft w:val="0"/>
              <w:marRight w:val="0"/>
              <w:marTop w:val="0"/>
              <w:marBottom w:val="0"/>
              <w:divBdr>
                <w:top w:val="none" w:sz="0" w:space="0" w:color="auto"/>
                <w:left w:val="none" w:sz="0" w:space="0" w:color="auto"/>
                <w:bottom w:val="none" w:sz="0" w:space="0" w:color="auto"/>
                <w:right w:val="none" w:sz="0" w:space="0" w:color="auto"/>
              </w:divBdr>
              <w:divsChild>
                <w:div w:id="2117020610">
                  <w:marLeft w:val="0"/>
                  <w:marRight w:val="0"/>
                  <w:marTop w:val="0"/>
                  <w:marBottom w:val="0"/>
                  <w:divBdr>
                    <w:top w:val="none" w:sz="0" w:space="0" w:color="auto"/>
                    <w:left w:val="none" w:sz="0" w:space="0" w:color="auto"/>
                    <w:bottom w:val="none" w:sz="0" w:space="0" w:color="auto"/>
                    <w:right w:val="none" w:sz="0" w:space="0" w:color="auto"/>
                  </w:divBdr>
                  <w:divsChild>
                    <w:div w:id="652680180">
                      <w:marLeft w:val="0"/>
                      <w:marRight w:val="0"/>
                      <w:marTop w:val="0"/>
                      <w:marBottom w:val="0"/>
                      <w:divBdr>
                        <w:top w:val="none" w:sz="0" w:space="0" w:color="auto"/>
                        <w:left w:val="none" w:sz="0" w:space="0" w:color="auto"/>
                        <w:bottom w:val="none" w:sz="0" w:space="0" w:color="auto"/>
                        <w:right w:val="none" w:sz="0" w:space="0" w:color="auto"/>
                      </w:divBdr>
                    </w:div>
                  </w:divsChild>
                </w:div>
                <w:div w:id="1202591088">
                  <w:marLeft w:val="0"/>
                  <w:marRight w:val="0"/>
                  <w:marTop w:val="0"/>
                  <w:marBottom w:val="0"/>
                  <w:divBdr>
                    <w:top w:val="none" w:sz="0" w:space="0" w:color="auto"/>
                    <w:left w:val="none" w:sz="0" w:space="0" w:color="auto"/>
                    <w:bottom w:val="none" w:sz="0" w:space="0" w:color="auto"/>
                    <w:right w:val="none" w:sz="0" w:space="0" w:color="auto"/>
                  </w:divBdr>
                  <w:divsChild>
                    <w:div w:id="1190876245">
                      <w:marLeft w:val="0"/>
                      <w:marRight w:val="0"/>
                      <w:marTop w:val="0"/>
                      <w:marBottom w:val="0"/>
                      <w:divBdr>
                        <w:top w:val="none" w:sz="0" w:space="0" w:color="auto"/>
                        <w:left w:val="none" w:sz="0" w:space="0" w:color="auto"/>
                        <w:bottom w:val="none" w:sz="0" w:space="0" w:color="auto"/>
                        <w:right w:val="none" w:sz="0" w:space="0" w:color="auto"/>
                      </w:divBdr>
                    </w:div>
                    <w:div w:id="2837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rava.gov.hr/UserDocsImages/Savjetovanja%20sa%20zainteresiranom%20javno%C5%A1%C4%87u/Kriteriji_za_odredivanje_visine_naknade_troskova_dostave_informacij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rodne-novine.nn.hr/clanci/sluzbeni/2013_02_25_403.html" TargetMode="External"/><Relationship Id="rId5" Type="http://schemas.openxmlformats.org/officeDocument/2006/relationships/hyperlink" Target="mailto:suvag@suvagkarlovac.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609</Words>
  <Characters>3473</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dc:creator>
  <cp:lastModifiedBy>EduKaSim</cp:lastModifiedBy>
  <cp:revision>6</cp:revision>
  <cp:lastPrinted>2016-05-16T10:49:00Z</cp:lastPrinted>
  <dcterms:created xsi:type="dcterms:W3CDTF">2018-05-08T11:46:00Z</dcterms:created>
  <dcterms:modified xsi:type="dcterms:W3CDTF">2026-04-08T10:06:00Z</dcterms:modified>
</cp:coreProperties>
</file>